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附件3：</w:t>
      </w:r>
    </w:p>
    <w:p>
      <w:pPr>
        <w:spacing w:line="600" w:lineRule="exact"/>
        <w:jc w:val="center"/>
        <w:rPr>
          <w:rFonts w:hint="eastAsia" w:ascii="Times New Roman" w:hAnsi="Times New Roman" w:eastAsia="方正黑体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/>
          <w:sz w:val="32"/>
          <w:szCs w:val="32"/>
          <w:lang w:val="en-US" w:eastAsia="zh-CN"/>
        </w:rPr>
        <w:t>姜堰区沈高镇人民政府公开补充</w:t>
      </w:r>
      <w:bookmarkStart w:id="0" w:name="_GoBack"/>
      <w:bookmarkEnd w:id="0"/>
      <w:r>
        <w:rPr>
          <w:rFonts w:hint="eastAsia" w:ascii="Times New Roman" w:hAnsi="Times New Roman" w:eastAsia="方正黑体简体"/>
          <w:sz w:val="32"/>
          <w:szCs w:val="32"/>
          <w:lang w:val="en-US" w:eastAsia="zh-CN"/>
        </w:rPr>
        <w:t>招聘编外工作人员</w:t>
      </w:r>
    </w:p>
    <w:p>
      <w:pPr>
        <w:spacing w:line="600" w:lineRule="exact"/>
        <w:jc w:val="center"/>
        <w:rPr>
          <w:rFonts w:hint="default" w:ascii="Times New Roman" w:hAnsi="Times New Roman" w:eastAsia="方正黑体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/>
          <w:sz w:val="32"/>
          <w:szCs w:val="32"/>
          <w:lang w:val="en-US" w:eastAsia="zh-CN"/>
        </w:rPr>
        <w:t>专业参考目录</w:t>
      </w:r>
    </w:p>
    <w:p>
      <w:pPr>
        <w:spacing w:line="600" w:lineRule="exact"/>
        <w:jc w:val="center"/>
        <w:rPr>
          <w:rFonts w:hint="eastAsia" w:ascii="Times New Roman" w:hAnsi="Times New Roman" w:eastAsia="方正黑体简体"/>
          <w:sz w:val="32"/>
          <w:szCs w:val="32"/>
          <w:lang w:val="en-US" w:eastAsia="zh-CN"/>
        </w:rPr>
      </w:pPr>
    </w:p>
    <w:tbl>
      <w:tblPr>
        <w:tblStyle w:val="3"/>
        <w:tblW w:w="1005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513"/>
        <w:gridCol w:w="69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  <w:jc w:val="center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eastAsia="黑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财务财会类</w:t>
            </w:r>
          </w:p>
        </w:tc>
        <w:tc>
          <w:tcPr>
            <w:tcW w:w="6925" w:type="dxa"/>
            <w:vAlign w:val="center"/>
          </w:tcPr>
          <w:p>
            <w:pPr>
              <w:jc w:val="both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，审计学（ACCA方向），会计，金融工程，保险学，经济学，税收学，国际经济与贸易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财政，财务信息管理，会计电算化，财务电算化，会计与统计核算，会计与审计，审计实务，统计实务，会计信息技术，涉外会计，财会，保险，税务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2020-06-16T15:04:00Z</dcterms:created>
  <dc:creator>、信 者 得 愛</dc:creator>
  <cp:lastModifiedBy>张文婷的 iPhone (2)</cp:lastModifiedBy>
  <dcterms:modified xsi:type="dcterms:W3CDTF">2020-07-16T18:20:44Z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2052-10.12.1</vt:lpwstr>
  </property>
</Properties>
</file>